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8" w:type="dxa"/>
        <w:tblInd w:w="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809"/>
        <w:gridCol w:w="62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4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一、清洗槽招标参数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07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1.1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清洗槽材质要求：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采用</w:t>
            </w:r>
            <w:r>
              <w:rPr>
                <w:rStyle w:val="5"/>
              </w:rPr>
              <w:t>PMMA-ABS</w:t>
            </w:r>
            <w:r>
              <w:rPr>
                <w:rStyle w:val="5"/>
                <w:rFonts w:hint="default"/>
              </w:rPr>
              <w:t>高分子复合材料整体吸塑成型，无锋角，无接缝，细菌附着率低、抗菌抗渗透性优异，表面光亮平滑、耐磨、耐酸碱、易清洗，损伤后容易修复、寿命长，不变色不变脆，对人体无毒性。高分子复合材料根据医药行业标准YY0992-2016的5.2.3要求进行耐腐蚀性测试：在1%NaOH溶液中浸泡72小时无可视变化，在5% H2SO4溶液中浸泡72小时无可视变化。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1.2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清洗槽形状结构要求：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清洗槽采用防泛水设计，防止台面积水，且不倒流到柜门或室内楼地面，污损柜门及楼地面或造成医务人员的意外滑倒，有效的支撑操作人员的腰腹，降低操作人员的劳动强度。清洗槽内侧底部凸起，有效地减少内镜与槽体的接触面积，提高清洗浸泡的效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1.3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干燥台形状结构要求：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干燥台采用防滑设计，能有效的防止内镜和其它正在干燥的附件等意外滑落。干燥台外部形状可为操作人员提供腰腹的支撑，降低操作人员的劳动强度。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1.4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功能背板形状材质要求：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背板采用与清洗槽相同的材质，非碳钢或不锈钢烤漆材质，整体一次成型，无任何接缝，抗压强度高，抗氧化，耐强酸强碱；表面光滑，易清洗；耐磨损，寿命长，损伤后极易修复，对人体无毒性；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浸泡槽盖材质要求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采用透明亚克力板材一次成型，并配有手柄，板材厚度≥</w:t>
            </w:r>
            <w:r>
              <w:rPr>
                <w:rStyle w:val="6"/>
                <w:rFonts w:eastAsia="宋体"/>
              </w:rPr>
              <w:t>4mm</w:t>
            </w:r>
            <w:r>
              <w:rPr>
                <w:rStyle w:val="5"/>
                <w:rFonts w:hint="default"/>
              </w:rPr>
              <w:t>，防止变形、破裂，可以清晰看到浸泡清洗的状况。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1.6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7"/>
                <w:rFonts w:hint="default"/>
              </w:rPr>
              <w:t>清洗槽规格尺寸要求：</w:t>
            </w:r>
            <w:r>
              <w:rPr>
                <w:rStyle w:val="8"/>
                <w:rFonts w:eastAsia="宋体"/>
              </w:rPr>
              <w:t xml:space="preserve">          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7"/>
              </w:rPr>
              <w:t>至少包含超声槽、初洗酶洗槽、漂洗槽、消毒槽、消毒槽、末洗槽，干燥台；</w:t>
            </w:r>
            <w:r>
              <w:rPr>
                <w:rStyle w:val="8"/>
                <w:rFonts w:eastAsia="宋体"/>
              </w:rPr>
              <w:t xml:space="preserve">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1.7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干燥台规格尺寸要求：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7"/>
                <w:rFonts w:hint="default"/>
              </w:rPr>
              <w:t>≥长</w:t>
            </w:r>
            <w:r>
              <w:rPr>
                <w:rStyle w:val="8"/>
                <w:rFonts w:eastAsia="宋体"/>
              </w:rPr>
              <w:t>1500mm×</w:t>
            </w:r>
            <w:r>
              <w:rPr>
                <w:rStyle w:val="7"/>
                <w:rFonts w:hint="default"/>
              </w:rPr>
              <w:t>宽</w:t>
            </w:r>
            <w:r>
              <w:rPr>
                <w:rStyle w:val="8"/>
                <w:rFonts w:eastAsia="宋体"/>
              </w:rPr>
              <w:t>750mm</w:t>
            </w:r>
            <w:r>
              <w:rPr>
                <w:rStyle w:val="7"/>
                <w:rFonts w:hint="default"/>
              </w:rPr>
              <w:t>；</w:t>
            </w:r>
            <w:r>
              <w:rPr>
                <w:rStyle w:val="8"/>
                <w:rFonts w:eastAsia="宋体"/>
              </w:rPr>
              <w:t xml:space="preserve"> </w:t>
            </w:r>
            <w:r>
              <w:rPr>
                <w:rStyle w:val="7"/>
                <w:rFonts w:hint="default"/>
              </w:rPr>
              <w:t>根据现场场地定制</w:t>
            </w:r>
            <w:r>
              <w:rPr>
                <w:rStyle w:val="8"/>
                <w:rFonts w:eastAsia="宋体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1.2</w:t>
            </w:r>
          </w:p>
        </w:tc>
        <w:tc>
          <w:tcPr>
            <w:tcW w:w="807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柜体：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1.2.1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柜体形状要求：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采用分段式柜体，在便于搬迁的同时可以充分保证操作人员操作过程中的舒适度，减少对操作人员腰腹的疲劳和损伤，柜体底部离地高度≥</w:t>
            </w:r>
            <w:r>
              <w:rPr>
                <w:rStyle w:val="8"/>
                <w:rFonts w:eastAsia="宋体"/>
              </w:rPr>
              <w:t>150mm</w:t>
            </w:r>
            <w:r>
              <w:rPr>
                <w:rStyle w:val="5"/>
                <w:rFonts w:hint="default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1.2.2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支架材质要求：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选用全优质不锈钢材质或铝合金材质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1.2.3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柜门材质要求：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采用钢化玻璃材质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1.2.4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柜体底板材质要求：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7"/>
                <w:rFonts w:hint="default"/>
              </w:rPr>
              <w:t>柜体底板采用</w:t>
            </w:r>
            <w:r>
              <w:rPr>
                <w:rStyle w:val="8"/>
                <w:rFonts w:eastAsia="宋体"/>
              </w:rPr>
              <w:t>PVC</w:t>
            </w:r>
            <w:r>
              <w:rPr>
                <w:rStyle w:val="7"/>
                <w:rFonts w:hint="default"/>
              </w:rPr>
              <w:t>塑钢板材质，杜绝出现膨胀或生锈的情况。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★</w:t>
            </w:r>
            <w:r>
              <w:rPr>
                <w:rStyle w:val="6"/>
                <w:rFonts w:eastAsia="宋体"/>
              </w:rPr>
              <w:t>1.3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管道自身消毒功能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可对终末漂洗用水管道定期消毒，消毒对象包括过滤滤芯、终末漂洗水枪及水枪管道、水龙头及灌流系统管道，保障内镜清洗用水水质符合WS507-2016中菌落数≤</w:t>
            </w:r>
            <w:r>
              <w:rPr>
                <w:rStyle w:val="6"/>
                <w:rFonts w:eastAsia="宋体"/>
              </w:rPr>
              <w:t>10cuf/100mL</w:t>
            </w:r>
            <w:r>
              <w:rPr>
                <w:rStyle w:val="5"/>
                <w:rFonts w:hint="default"/>
              </w:rPr>
              <w:t>的要求，保障内镜洗消效果。管道自身消毒结束后可自动冲洗内部管道，防止消毒液残留。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1.4</w:t>
            </w:r>
          </w:p>
        </w:tc>
        <w:tc>
          <w:tcPr>
            <w:tcW w:w="807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智能化操作系统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1.4.1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水/气全自动灌注器要求：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采用隐藏式后置设计，不占用操作空间，一键式操作，方便快捷；注水注气系统采用分离式设计，并且在注水完成后自动实现注气的切换。系统采用一次性注水，避免交叉感染的危险；压力</w:t>
            </w:r>
            <w:r>
              <w:rPr>
                <w:rStyle w:val="6"/>
                <w:rFonts w:eastAsia="宋体"/>
              </w:rPr>
              <w:t>0.2</w:t>
            </w:r>
            <w:r>
              <w:rPr>
                <w:rStyle w:val="5"/>
                <w:rFonts w:hint="default"/>
              </w:rPr>
              <w:t>～</w:t>
            </w:r>
            <w:r>
              <w:rPr>
                <w:rStyle w:val="6"/>
                <w:rFonts w:eastAsia="宋体"/>
              </w:rPr>
              <w:t>0.3MPa</w:t>
            </w:r>
            <w:r>
              <w:rPr>
                <w:rStyle w:val="5"/>
                <w:rFonts w:hint="default"/>
              </w:rPr>
              <w:t>，注气压力小于</w:t>
            </w:r>
            <w:r>
              <w:rPr>
                <w:rStyle w:val="6"/>
                <w:rFonts w:eastAsia="宋体"/>
              </w:rPr>
              <w:t>0.16MPa</w:t>
            </w:r>
            <w:r>
              <w:rPr>
                <w:rStyle w:val="5"/>
                <w:rFonts w:hint="default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1.4.2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酶液/消毒液全自动循环灌注器要求：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采用隐藏式后置设计，不占用操作空间，一键式操作，方便快捷；注液注气系统采用分离式设计，脉冲注液功能，并且在注液完成后自动实现注气的切换，简化了操作流程，系统采用循环注液，避免交叉感染的危险；压力</w:t>
            </w:r>
            <w:r>
              <w:rPr>
                <w:rStyle w:val="6"/>
                <w:rFonts w:eastAsia="宋体"/>
              </w:rPr>
              <w:t>0.2</w:t>
            </w:r>
            <w:r>
              <w:rPr>
                <w:rStyle w:val="5"/>
                <w:rFonts w:hint="default"/>
              </w:rPr>
              <w:t>～</w:t>
            </w:r>
            <w:r>
              <w:rPr>
                <w:rStyle w:val="6"/>
                <w:rFonts w:eastAsia="宋体"/>
              </w:rPr>
              <w:t>0.3MPa</w:t>
            </w:r>
            <w:r>
              <w:rPr>
                <w:rStyle w:val="5"/>
                <w:rFonts w:hint="default"/>
              </w:rPr>
              <w:t>，注气压力小于</w:t>
            </w:r>
            <w:r>
              <w:rPr>
                <w:rStyle w:val="6"/>
                <w:rFonts w:eastAsia="宋体"/>
              </w:rPr>
              <w:t>0.16MPa</w:t>
            </w:r>
            <w:r>
              <w:rPr>
                <w:rStyle w:val="5"/>
                <w:rFonts w:hint="default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1.4.3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控制器要求：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采用中文显示屏，各流程功能均有微电脑控制，隐藏式设计，采用触摸控制按键，控制器可控制灌流时间，调节灌流清洗时间时可通过控制屏按键增加、减少。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1.4.4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酶液</w:t>
            </w:r>
            <w:r>
              <w:rPr>
                <w:rStyle w:val="8"/>
                <w:rFonts w:eastAsia="宋体"/>
              </w:rPr>
              <w:t>/</w:t>
            </w:r>
            <w:r>
              <w:rPr>
                <w:rStyle w:val="5"/>
                <w:rFonts w:hint="default"/>
              </w:rPr>
              <w:t>消毒液倒计时装置要求：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独立记录灌注剩余时间，时间显示</w:t>
            </w:r>
            <w:r>
              <w:rPr>
                <w:rStyle w:val="8"/>
                <w:rFonts w:eastAsia="宋体"/>
              </w:rPr>
              <w:t>1</w:t>
            </w:r>
            <w:r>
              <w:rPr>
                <w:rStyle w:val="5"/>
                <w:rFonts w:hint="default"/>
              </w:rPr>
              <w:t>秒</w:t>
            </w:r>
            <w:r>
              <w:rPr>
                <w:rStyle w:val="8"/>
                <w:rFonts w:eastAsia="宋体"/>
              </w:rPr>
              <w:t>-99</w:t>
            </w:r>
            <w:r>
              <w:rPr>
                <w:rStyle w:val="5"/>
                <w:rFonts w:hint="default"/>
              </w:rPr>
              <w:t>分钟。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1.4.5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快速接头材质及功能要求：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快速接头的底座与插头部分全部采用耐酸碱的高分子塑料，耐磨防腐蚀，底座操作方便。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807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管路系统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1.5.1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供水管路要求：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7"/>
                <w:rFonts w:hint="default"/>
              </w:rPr>
              <w:t>所有给水管采用优质</w:t>
            </w:r>
            <w:r>
              <w:rPr>
                <w:rStyle w:val="8"/>
                <w:rFonts w:eastAsia="宋体"/>
              </w:rPr>
              <w:t>PP-R</w:t>
            </w:r>
            <w:r>
              <w:rPr>
                <w:rStyle w:val="7"/>
                <w:rFonts w:hint="default"/>
              </w:rPr>
              <w:t>冷、热水管材和管件，符合</w:t>
            </w:r>
            <w:r>
              <w:rPr>
                <w:rStyle w:val="8"/>
                <w:rFonts w:eastAsia="宋体"/>
              </w:rPr>
              <w:t>GB/T 18742.2-2002</w:t>
            </w:r>
            <w:r>
              <w:rPr>
                <w:rStyle w:val="7"/>
                <w:rFonts w:hint="default"/>
              </w:rPr>
              <w:t>中</w:t>
            </w:r>
            <w:r>
              <w:rPr>
                <w:rStyle w:val="8"/>
                <w:rFonts w:eastAsia="宋体"/>
              </w:rPr>
              <w:t>PP-R</w:t>
            </w:r>
            <w:r>
              <w:rPr>
                <w:rStyle w:val="7"/>
                <w:rFonts w:hint="default"/>
              </w:rPr>
              <w:t>技术要求，耐热、耐压、保温节能、使用寿命长。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1.5.2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排水管路要求：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7"/>
                <w:rFonts w:hint="default"/>
              </w:rPr>
              <w:t>所有排水管采用优质</w:t>
            </w:r>
            <w:r>
              <w:rPr>
                <w:rStyle w:val="8"/>
                <w:rFonts w:eastAsia="宋体"/>
              </w:rPr>
              <w:t>PVC-U</w:t>
            </w:r>
            <w:r>
              <w:rPr>
                <w:rStyle w:val="7"/>
                <w:rFonts w:hint="default"/>
              </w:rPr>
              <w:t>排水管材和管件，符合</w:t>
            </w:r>
            <w:r>
              <w:rPr>
                <w:rStyle w:val="8"/>
                <w:rFonts w:eastAsia="宋体"/>
              </w:rPr>
              <w:t>GB/T 8804.2-2003</w:t>
            </w:r>
            <w:r>
              <w:rPr>
                <w:rStyle w:val="7"/>
                <w:rFonts w:hint="default"/>
              </w:rPr>
              <w:t>要求，不使用任何</w:t>
            </w:r>
            <w:r>
              <w:rPr>
                <w:rStyle w:val="8"/>
                <w:rFonts w:eastAsia="宋体"/>
              </w:rPr>
              <w:t>PVC-U</w:t>
            </w:r>
            <w:r>
              <w:rPr>
                <w:rStyle w:val="7"/>
                <w:rFonts w:hint="default"/>
              </w:rPr>
              <w:t>排水软管，具有耐热、耐压、保温节能、使用寿命长等优点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1.5.3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水质过滤器要求：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7"/>
                <w:rFonts w:hint="default"/>
              </w:rPr>
              <w:t>对工作站末洗槽内镜的灌流和冲洗提供符合规范要求的过滤水，防止交叉感染，过滤型水处理器为</w:t>
            </w:r>
            <w:r>
              <w:rPr>
                <w:rStyle w:val="8"/>
                <w:rFonts w:eastAsia="宋体"/>
              </w:rPr>
              <w:t>0.2μm</w:t>
            </w:r>
            <w:r>
              <w:rPr>
                <w:rStyle w:val="7"/>
                <w:rFonts w:hint="default"/>
              </w:rPr>
              <w:t>分级高精度超微过滤流量：</w:t>
            </w:r>
            <w:r>
              <w:rPr>
                <w:rStyle w:val="8"/>
                <w:rFonts w:hint="eastAsia" w:eastAsia="宋体"/>
              </w:rPr>
              <w:t>300L</w:t>
            </w:r>
            <w:r>
              <w:rPr>
                <w:rStyle w:val="8"/>
                <w:rFonts w:eastAsia="宋体"/>
              </w:rPr>
              <w:t>/h</w:t>
            </w:r>
            <w:r>
              <w:rPr>
                <w:rStyle w:val="8"/>
                <w:rFonts w:hint="eastAsia" w:eastAsia="宋体"/>
              </w:rPr>
              <w:t>或更优</w:t>
            </w:r>
            <w:r>
              <w:rPr>
                <w:rStyle w:val="7"/>
                <w:rFonts w:hint="default"/>
              </w:rPr>
              <w:t>，可更换滤芯。</w:t>
            </w:r>
            <w:r>
              <w:rPr>
                <w:rStyle w:val="8"/>
                <w:rFonts w:eastAsia="宋体"/>
              </w:rPr>
              <w:t xml:space="preserve">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★</w:t>
            </w:r>
            <w:r>
              <w:rPr>
                <w:rStyle w:val="6"/>
                <w:rFonts w:eastAsia="宋体"/>
              </w:rPr>
              <w:t>1.5.4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终末漂洗水质要求：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终末漂洗用水水质符合WS507-2016 《软式内镜清洗消毒技术规范》及医药行业标准YY0992-2016《内镜清洗工作站》要求，终末漂洗槽水龙头、水枪、灌流器出水水质细菌总数≤10CFU/100mL，细菌内毒素≤0.25EU/mL。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1.5.5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排污型水质处理器要求：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安装于设备总水源处，过滤水源中的杂质、水锈等异物，提供用水质量；外罩采用不锈钢材料，具备排污功能，可方便强有力地冲洗杂质；无需更换滤芯。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1.5.6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自动</w:t>
            </w:r>
            <w:r>
              <w:rPr>
                <w:rStyle w:val="8"/>
                <w:rFonts w:eastAsia="宋体"/>
              </w:rPr>
              <w:t>/</w:t>
            </w:r>
            <w:r>
              <w:rPr>
                <w:rStyle w:val="5"/>
                <w:rFonts w:hint="default"/>
              </w:rPr>
              <w:t>手动双控水源控制要求：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7"/>
                <w:rFonts w:hint="default"/>
              </w:rPr>
              <w:t>自动和手动双控水源的开关，不仅可以实现总水源的自动关闭，避免在无人看管使用时发生漏水现象，同时又可以实现在断电情况下手动打开总水源，保证工作站的正常使用；电压</w:t>
            </w:r>
            <w:r>
              <w:rPr>
                <w:rStyle w:val="8"/>
                <w:rFonts w:eastAsia="宋体"/>
              </w:rPr>
              <w:t>220V</w:t>
            </w:r>
            <w:r>
              <w:rPr>
                <w:rStyle w:val="7"/>
                <w:rFonts w:hint="default"/>
              </w:rPr>
              <w:t>，流量</w:t>
            </w:r>
            <w:r>
              <w:rPr>
                <w:rStyle w:val="7"/>
              </w:rPr>
              <w:t>2000~3000L/h</w:t>
            </w:r>
            <w:r>
              <w:rPr>
                <w:rStyle w:val="7"/>
                <w:rFonts w:hint="default"/>
              </w:rPr>
              <w:t>，工作压力：</w:t>
            </w:r>
            <w:r>
              <w:rPr>
                <w:rStyle w:val="8"/>
                <w:rFonts w:eastAsia="宋体"/>
              </w:rPr>
              <w:t>0~0.8MPa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1.5.7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不锈钢水龙头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7"/>
                <w:rFonts w:hint="default"/>
              </w:rPr>
              <w:t>具有过滤功能，</w:t>
            </w:r>
            <w:r>
              <w:rPr>
                <w:rStyle w:val="5"/>
                <w:rFonts w:hint="default"/>
              </w:rPr>
              <w:t>过滤网孔径≤250µm(≥60目)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1.5.8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Style w:val="8"/>
                <w:rFonts w:eastAsia="宋体"/>
              </w:rPr>
              <w:t>ABS</w:t>
            </w:r>
            <w:r>
              <w:rPr>
                <w:rStyle w:val="5"/>
                <w:rFonts w:hint="default"/>
              </w:rPr>
              <w:t>塑料落水器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</w:rPr>
              <w:t>落水器采用ABS复合材料材质</w:t>
            </w:r>
            <w:r>
              <w:rPr>
                <w:rStyle w:val="5"/>
                <w:rFonts w:hint="default"/>
              </w:rPr>
              <w:t>，密封圈采用橡胶</w:t>
            </w:r>
            <w:r>
              <w:rPr>
                <w:rStyle w:val="5"/>
              </w:rPr>
              <w:t>材质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1.6</w:t>
            </w:r>
          </w:p>
        </w:tc>
        <w:tc>
          <w:tcPr>
            <w:tcW w:w="807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供气系统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★</w:t>
            </w:r>
            <w:r>
              <w:rPr>
                <w:rStyle w:val="6"/>
                <w:rFonts w:eastAsia="宋体"/>
              </w:rPr>
              <w:t>1.6.1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医用洁净气源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集成无油空气压缩机。具备气体处理及气体过滤功能。符合GB50751-2012《医用气体工程技术规范》及WS507-2016《软式内镜清洗消毒技术规范》要求。过滤精度0.01微米，可置于台下，噪音≦60dB，容积流量≥150L/min，细菌检测数≤10CFU/m³，湿度（漏点）＜-30℃，悬浮含油量＜0.1mg/m³，具备自动排水功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1.6.2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中心气体处理器要求</w:t>
            </w:r>
            <w:r>
              <w:rPr>
                <w:rStyle w:val="8"/>
                <w:rFonts w:eastAsia="宋体"/>
              </w:rPr>
              <w:t>: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无源型，分离空气中的油污，水分，提高干燥台上干燥气体的清洁度，具有自动调节气压和自动过滤水分的功能，并另外设有注气压力调节器</w:t>
            </w:r>
            <w:r>
              <w:rPr>
                <w:rStyle w:val="6"/>
                <w:rFonts w:eastAsia="宋体"/>
              </w:rPr>
              <w:t>,</w:t>
            </w:r>
            <w:r>
              <w:rPr>
                <w:rStyle w:val="5"/>
                <w:rFonts w:hint="default"/>
              </w:rPr>
              <w:t>可调范围</w:t>
            </w:r>
            <w:r>
              <w:rPr>
                <w:rStyle w:val="6"/>
                <w:rFonts w:eastAsia="宋体"/>
              </w:rPr>
              <w:t>0.15</w:t>
            </w:r>
            <w:r>
              <w:rPr>
                <w:rStyle w:val="5"/>
                <w:rFonts w:hint="default"/>
              </w:rPr>
              <w:t>～</w:t>
            </w:r>
            <w:r>
              <w:rPr>
                <w:rStyle w:val="6"/>
                <w:rFonts w:eastAsia="宋体"/>
              </w:rPr>
              <w:t>0.6MPa,</w:t>
            </w:r>
            <w:r>
              <w:rPr>
                <w:rStyle w:val="5"/>
                <w:rFonts w:hint="default"/>
              </w:rPr>
              <w:t>专为内镜腔道提供清洁而又安全的气压。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1.6.3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供气管路要求：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采用优质的专用知名品牌气动部件，承压强，寿命长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1.7</w:t>
            </w:r>
          </w:p>
        </w:tc>
        <w:tc>
          <w:tcPr>
            <w:tcW w:w="807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高压清洗喷枪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1.7.1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高压水枪材质及功能要求：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枪体采用</w:t>
            </w:r>
            <w:r>
              <w:rPr>
                <w:rStyle w:val="8"/>
                <w:rFonts w:eastAsia="宋体"/>
              </w:rPr>
              <w:t>SUS304</w:t>
            </w:r>
            <w:r>
              <w:rPr>
                <w:rStyle w:val="5"/>
                <w:rFonts w:hint="default"/>
              </w:rPr>
              <w:t>不锈钢，防止内腔腐蚀生锈，避免二次污染，配备八个螺旋式清洗喷嘴，清洗喷嘴与枪体之间可以任意更换，适合不同类型的内镜管道，对内镜管道及手术器械管壁进行彻底冲洗；耐受压力</w:t>
            </w:r>
            <w:r>
              <w:rPr>
                <w:rStyle w:val="8"/>
                <w:rFonts w:eastAsia="宋体"/>
              </w:rPr>
              <w:t>0-0.7MPa</w:t>
            </w:r>
            <w:r>
              <w:rPr>
                <w:rStyle w:val="5"/>
                <w:rFonts w:hint="default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1.7.2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高压气枪材质及功能要求：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枪体采用</w:t>
            </w:r>
            <w:r>
              <w:rPr>
                <w:rStyle w:val="8"/>
                <w:rFonts w:eastAsia="宋体"/>
              </w:rPr>
              <w:t>SUS304</w:t>
            </w:r>
            <w:r>
              <w:rPr>
                <w:rStyle w:val="5"/>
                <w:rFonts w:hint="default"/>
              </w:rPr>
              <w:t>不锈钢，防止内腔腐蚀生锈，避免二次污染，配备二个螺旋式清洗喷嘴，清洗喷嘴与枪体之间可以任意更换，适合不同类型的内镜管道，对内镜管道及手术器械管壁进行彻底冲洗；耐受压力</w:t>
            </w:r>
            <w:r>
              <w:rPr>
                <w:rStyle w:val="8"/>
                <w:rFonts w:eastAsia="宋体"/>
              </w:rPr>
              <w:t>0-0.7MPa</w:t>
            </w:r>
            <w:r>
              <w:rPr>
                <w:rStyle w:val="5"/>
                <w:rFonts w:hint="default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1.8</w:t>
            </w:r>
          </w:p>
        </w:tc>
        <w:tc>
          <w:tcPr>
            <w:tcW w:w="807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其他功能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5"/>
                <w:rFonts w:hint="default"/>
              </w:rPr>
              <w:t>★</w:t>
            </w:r>
            <w:r>
              <w:rPr>
                <w:rStyle w:val="6"/>
                <w:rFonts w:eastAsia="宋体"/>
              </w:rPr>
              <w:t>1.8.1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全自动内镜测漏器要求：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采用内镜专用气泵。测漏过程中，显示屏实时显示测漏压力。测漏完成后控制系统根据气压泄露率自动判断内镜泄露情况，并显示测漏信息。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1.8.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高压供水器要求：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电压：</w:t>
            </w:r>
            <w:r>
              <w:rPr>
                <w:rStyle w:val="6"/>
                <w:rFonts w:eastAsia="宋体"/>
              </w:rPr>
              <w:t>DC24V</w:t>
            </w:r>
            <w:r>
              <w:rPr>
                <w:rStyle w:val="5"/>
                <w:rFonts w:hint="default"/>
              </w:rPr>
              <w:t>，出水水压</w:t>
            </w:r>
            <w:r>
              <w:rPr>
                <w:rStyle w:val="5"/>
              </w:rPr>
              <w:t>≥</w:t>
            </w:r>
            <w:r>
              <w:rPr>
                <w:rStyle w:val="6"/>
                <w:rFonts w:eastAsia="宋体"/>
              </w:rPr>
              <w:t>0.4MPa</w:t>
            </w:r>
            <w:r>
              <w:rPr>
                <w:rStyle w:val="5"/>
                <w:rFonts w:hint="default"/>
              </w:rPr>
              <w:t>，流量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Style w:val="6"/>
                <w:rFonts w:eastAsia="宋体"/>
              </w:rPr>
              <w:t>5.0L/min</w:t>
            </w:r>
            <w:r>
              <w:rPr>
                <w:rStyle w:val="5"/>
                <w:rFonts w:hint="default"/>
              </w:rPr>
              <w:t>，配备压力表实时显示水压值，内置压力储水罐，保证高压水枪用水需求。水压自动恒定控制、自动启动，高压脉冲型，提供恒定高压力注水。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1.9</w:t>
            </w:r>
          </w:p>
        </w:tc>
        <w:tc>
          <w:tcPr>
            <w:tcW w:w="807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整体参数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1.9.1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设备用电要求：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7"/>
                <w:rFonts w:hint="default"/>
              </w:rPr>
              <w:t>电压：</w:t>
            </w:r>
            <w:r>
              <w:rPr>
                <w:rStyle w:val="8"/>
                <w:rFonts w:eastAsia="宋体"/>
              </w:rPr>
              <w:t xml:space="preserve">220V±22V </w:t>
            </w:r>
            <w:r>
              <w:rPr>
                <w:rStyle w:val="7"/>
                <w:rFonts w:hint="default"/>
              </w:rPr>
              <w:t>频率：</w:t>
            </w:r>
            <w:r>
              <w:rPr>
                <w:rStyle w:val="8"/>
                <w:rFonts w:eastAsia="宋体"/>
              </w:rPr>
              <w:t xml:space="preserve">50Hz±1Hz  </w:t>
            </w:r>
            <w:r>
              <w:rPr>
                <w:rStyle w:val="7"/>
                <w:rFonts w:hint="default"/>
              </w:rPr>
              <w:t>电气安全性能符合</w:t>
            </w:r>
            <w:r>
              <w:rPr>
                <w:rStyle w:val="8"/>
                <w:rFonts w:eastAsia="宋体"/>
              </w:rPr>
              <w:t>GB4793.1-2007</w:t>
            </w:r>
            <w:r>
              <w:rPr>
                <w:rStyle w:val="7"/>
                <w:rFonts w:hint="default"/>
              </w:rPr>
              <w:t>、</w:t>
            </w:r>
            <w:r>
              <w:rPr>
                <w:rStyle w:val="8"/>
                <w:rFonts w:eastAsia="宋体"/>
              </w:rPr>
              <w:t>GB14710-2009</w:t>
            </w:r>
            <w:r>
              <w:rPr>
                <w:rStyle w:val="7"/>
                <w:rFonts w:hint="default"/>
              </w:rPr>
              <w:t>的要求。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1.9.2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设备噪音要求：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Style w:val="7"/>
                <w:rFonts w:hint="default"/>
              </w:rPr>
              <w:t>设备正常工作时，噪音应≤</w:t>
            </w:r>
            <w:r>
              <w:rPr>
                <w:rStyle w:val="8"/>
                <w:rFonts w:eastAsia="宋体"/>
              </w:rPr>
              <w:t>75dB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 xml:space="preserve">1.10 </w:t>
            </w:r>
          </w:p>
        </w:tc>
        <w:tc>
          <w:tcPr>
            <w:tcW w:w="807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1.10.1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注册证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提供产品医疗器械注册证</w:t>
            </w:r>
          </w:p>
        </w:tc>
      </w:tr>
    </w:tbl>
    <w:p/>
    <w:p/>
    <w:tbl>
      <w:tblPr>
        <w:tblStyle w:val="2"/>
        <w:tblW w:w="9048" w:type="dxa"/>
        <w:tblInd w:w="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809"/>
        <w:gridCol w:w="62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2" w:hRule="atLeast"/>
        </w:trPr>
        <w:tc>
          <w:tcPr>
            <w:tcW w:w="904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二、水处理设备招标参数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1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产水量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≥</w:t>
            </w:r>
            <w:r>
              <w:rPr>
                <w:rStyle w:val="7"/>
                <w:lang w:val="zh-CN"/>
              </w:rPr>
              <w:t>300L/</w:t>
            </w:r>
            <w:r>
              <w:rPr>
                <w:rStyle w:val="7"/>
              </w:rPr>
              <w:t>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2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水质要求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纯化水的水质符合WS310-2016清洗用纯化水电导率≤15us/cm(25℃)，以及符合WS507-2016清洗用水的标准菌落总数≤10CFU/100mL的规定；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3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控制系统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系统采用PLC+触摸屏全自动运行控制系统，无需专人看管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4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外观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设备采用一体式机柜设计、外形美观、内部结构模块化设计紧凑简洁、占地面积小、维护方便、系统运行可靠稳定，可实现无机房安装；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5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运行模式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系统封闭式全自动运行，采</w:t>
            </w:r>
            <w:bookmarkStart w:id="0" w:name="_GoBack"/>
            <w:bookmarkEnd w:id="0"/>
            <w:r>
              <w:rPr>
                <w:rStyle w:val="7"/>
              </w:rPr>
              <w:t>用预处理+RO膜处理技术、一键式紫外线+臭氧杀菌消毒工艺，反渗主机具有自动脉冲冲洗功能，防止细菌滋生确保产水水质；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6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工艺流程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自来水→石英砂过滤器→活性炭过滤器→软化过滤器→精密过滤器→高压泵→反渗透系统→无菌纯水水箱→变频恒压供水→紫外线/臭氧杀菌装置→细菌终端过滤器→用水点→无菌纯水水箱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7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消毒装置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具备紫外线/臭氧杀菌装置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7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储水箱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内置式储水箱，采用304材质不锈钢材质，内表面卫生级镜面抛光0.6PR。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8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电气控制系统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7"/>
                <w:rFonts w:hint="default"/>
              </w:rPr>
            </w:pPr>
            <w:r>
              <w:rPr>
                <w:rStyle w:val="7"/>
              </w:rPr>
              <w:t>系统采用专业的电气控制系统，安全、稳定、专业的自动化产品；易操作、安全、人性化的控制程序，具有PLC自动、手动控制选择功能并具备实时打印功能、实时显示设备各部件的工作状态功能，系统可实现高、低压力保护、原水缺水保护、产水水质超高报警、水质、水量、工作水压力在线监测等功能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8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电源要求</w:t>
            </w:r>
          </w:p>
        </w:tc>
        <w:tc>
          <w:tcPr>
            <w:tcW w:w="62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Style w:val="7"/>
              </w:rPr>
              <w:t>AC 380V/50Hz/3KW（三相五线制）</w:t>
            </w:r>
          </w:p>
        </w:tc>
      </w:tr>
    </w:tbl>
    <w:p>
      <w:pPr>
        <w:tabs>
          <w:tab w:val="left" w:pos="5721"/>
        </w:tabs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DAD"/>
    <w:rsid w:val="006C5144"/>
    <w:rsid w:val="008B1DAD"/>
    <w:rsid w:val="021D1CB0"/>
    <w:rsid w:val="03D1158F"/>
    <w:rsid w:val="041A2480"/>
    <w:rsid w:val="04826A8F"/>
    <w:rsid w:val="04B12D00"/>
    <w:rsid w:val="08385FF1"/>
    <w:rsid w:val="097459E6"/>
    <w:rsid w:val="0FFB0072"/>
    <w:rsid w:val="103D5C2D"/>
    <w:rsid w:val="105C6685"/>
    <w:rsid w:val="117417AC"/>
    <w:rsid w:val="17316795"/>
    <w:rsid w:val="17B905B5"/>
    <w:rsid w:val="1886198D"/>
    <w:rsid w:val="18CE31A2"/>
    <w:rsid w:val="192F0DDA"/>
    <w:rsid w:val="1BB378F1"/>
    <w:rsid w:val="1C2564C4"/>
    <w:rsid w:val="1CEF7E87"/>
    <w:rsid w:val="205057AE"/>
    <w:rsid w:val="21A07674"/>
    <w:rsid w:val="22D451DC"/>
    <w:rsid w:val="2CD45AC9"/>
    <w:rsid w:val="30963937"/>
    <w:rsid w:val="325669CE"/>
    <w:rsid w:val="33331E0D"/>
    <w:rsid w:val="36FF7BE6"/>
    <w:rsid w:val="39821158"/>
    <w:rsid w:val="412F0799"/>
    <w:rsid w:val="41D1587A"/>
    <w:rsid w:val="427C033D"/>
    <w:rsid w:val="43D91FB7"/>
    <w:rsid w:val="45270E72"/>
    <w:rsid w:val="46441B2A"/>
    <w:rsid w:val="46A22503"/>
    <w:rsid w:val="46FA1B15"/>
    <w:rsid w:val="48050DD4"/>
    <w:rsid w:val="49AE29F0"/>
    <w:rsid w:val="4AA15E0E"/>
    <w:rsid w:val="4D2B43A0"/>
    <w:rsid w:val="550021CD"/>
    <w:rsid w:val="57337211"/>
    <w:rsid w:val="584A0C24"/>
    <w:rsid w:val="5F076D88"/>
    <w:rsid w:val="637A7EFC"/>
    <w:rsid w:val="676E6AC7"/>
    <w:rsid w:val="6B4973E2"/>
    <w:rsid w:val="6BA5208B"/>
    <w:rsid w:val="6C691A23"/>
    <w:rsid w:val="6E7C32EF"/>
    <w:rsid w:val="71F31A9C"/>
    <w:rsid w:val="73C240CC"/>
    <w:rsid w:val="7419516F"/>
    <w:rsid w:val="77D34D84"/>
    <w:rsid w:val="7F455939"/>
    <w:rsid w:val="7FEA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3F88BF"/>
      <w:u w:val="none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6">
    <w:name w:val="font61"/>
    <w:basedOn w:val="3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">
    <w:name w:val="font4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21"/>
    <w:basedOn w:val="3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9">
    <w:name w:val="font112"/>
    <w:basedOn w:val="3"/>
    <w:qFormat/>
    <w:uiPriority w:val="0"/>
    <w:rPr>
      <w:rFonts w:ascii="Arial" w:hAnsi="Arial" w:cs="Arial"/>
      <w:b/>
      <w:bCs/>
      <w:color w:val="000000"/>
      <w:sz w:val="24"/>
      <w:szCs w:val="24"/>
      <w:u w:val="none"/>
    </w:rPr>
  </w:style>
  <w:style w:type="paragraph" w:customStyle="1" w:styleId="10">
    <w:name w:val="Char"/>
    <w:basedOn w:val="1"/>
    <w:qFormat/>
    <w:uiPriority w:val="0"/>
    <w:pPr>
      <w:tabs>
        <w:tab w:val="left" w:pos="360"/>
      </w:tabs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640</Words>
  <Characters>3651</Characters>
  <Lines>30</Lines>
  <Paragraphs>8</Paragraphs>
  <TotalTime>26</TotalTime>
  <ScaleCrop>false</ScaleCrop>
  <LinksUpToDate>false</LinksUpToDate>
  <CharactersWithSpaces>4283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2022-01-03T09:39:00Z</dcterms:created>
  <dc:creator>pc</dc:creator>
  <cp:lastModifiedBy>gzk-sry</cp:lastModifiedBy>
  <dcterms:modified xsi:type="dcterms:W3CDTF">2022-02-10T06:26:20Z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162EE8ABB96846C4BD9A96606C21C681</vt:lpwstr>
  </property>
</Properties>
</file>